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27" w:rsidRPr="00035927" w:rsidRDefault="00035927" w:rsidP="00035927">
      <w:pPr>
        <w:rPr>
          <w:rFonts w:hint="eastAsia"/>
          <w:b/>
        </w:rPr>
      </w:pPr>
      <w:r w:rsidRPr="00035927">
        <w:rPr>
          <w:rFonts w:hint="eastAsia"/>
          <w:b/>
        </w:rPr>
        <w:t>有關臺</w:t>
      </w:r>
      <w:proofErr w:type="gramStart"/>
      <w:r w:rsidRPr="00035927">
        <w:rPr>
          <w:rFonts w:hint="eastAsia"/>
          <w:b/>
        </w:rPr>
        <w:t>灣</w:t>
      </w:r>
      <w:proofErr w:type="gramEnd"/>
      <w:r w:rsidRPr="00035927">
        <w:rPr>
          <w:rFonts w:hint="eastAsia"/>
          <w:b/>
        </w:rPr>
        <w:t>民眾收養其配偶之大陸地區子女制度，本</w:t>
      </w:r>
      <w:proofErr w:type="gramStart"/>
      <w:r w:rsidRPr="00035927">
        <w:rPr>
          <w:rFonts w:hint="eastAsia"/>
          <w:b/>
        </w:rPr>
        <w:t>會將</w:t>
      </w:r>
      <w:proofErr w:type="gramEnd"/>
      <w:r w:rsidRPr="00035927">
        <w:rPr>
          <w:rFonts w:hint="eastAsia"/>
          <w:b/>
        </w:rPr>
        <w:t>遵循大法官第</w:t>
      </w:r>
      <w:r w:rsidRPr="00035927">
        <w:rPr>
          <w:rFonts w:hint="eastAsia"/>
          <w:b/>
        </w:rPr>
        <w:t>712</w:t>
      </w:r>
      <w:r w:rsidRPr="00035927">
        <w:rPr>
          <w:rFonts w:hint="eastAsia"/>
          <w:b/>
        </w:rPr>
        <w:t>號解釋意旨，儘速推</w:t>
      </w:r>
      <w:proofErr w:type="gramStart"/>
      <w:r w:rsidRPr="00035927">
        <w:rPr>
          <w:rFonts w:hint="eastAsia"/>
          <w:b/>
        </w:rPr>
        <w:t>動</w:t>
      </w:r>
      <w:proofErr w:type="gramEnd"/>
      <w:r w:rsidRPr="00035927">
        <w:rPr>
          <w:rFonts w:hint="eastAsia"/>
          <w:b/>
        </w:rPr>
        <w:t>修正相關規定</w:t>
      </w:r>
    </w:p>
    <w:p w:rsidR="00035927" w:rsidRPr="00035927" w:rsidRDefault="00035927" w:rsidP="00035927">
      <w:pPr>
        <w:rPr>
          <w:rFonts w:hint="eastAsia"/>
          <w:b/>
        </w:rPr>
      </w:pPr>
      <w:r w:rsidRPr="00035927">
        <w:rPr>
          <w:rFonts w:hint="eastAsia"/>
          <w:b/>
        </w:rPr>
        <w:t xml:space="preserve"> </w:t>
      </w:r>
      <w:r w:rsidRPr="00035927">
        <w:rPr>
          <w:rFonts w:hint="eastAsia"/>
          <w:b/>
        </w:rPr>
        <w:t>日期</w:t>
      </w:r>
      <w:r w:rsidRPr="00035927">
        <w:rPr>
          <w:rFonts w:hint="eastAsia"/>
          <w:b/>
        </w:rPr>
        <w:t>:2013-10-04</w:t>
      </w:r>
    </w:p>
    <w:p w:rsidR="00035927" w:rsidRDefault="00035927" w:rsidP="00035927">
      <w:r>
        <w:t xml:space="preserve"> </w:t>
      </w:r>
      <w:r>
        <w:rPr>
          <w:rFonts w:hint="eastAsia"/>
        </w:rPr>
        <w:t>转载自：</w:t>
      </w:r>
      <w:r w:rsidRPr="00035927">
        <w:t>http://www.mac.gov.tw/ct.asp?xItem=106280&amp;ctNode=5649&amp;mp=1</w:t>
      </w:r>
    </w:p>
    <w:p w:rsidR="00035927" w:rsidRDefault="00035927" w:rsidP="00035927"/>
    <w:p w:rsidR="00035927" w:rsidRDefault="00035927" w:rsidP="00035927">
      <w:pPr>
        <w:rPr>
          <w:rFonts w:hint="eastAsia"/>
        </w:rPr>
      </w:pPr>
      <w:r>
        <w:rPr>
          <w:rFonts w:hint="eastAsia"/>
        </w:rPr>
        <w:t>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新聞稿編號第</w:t>
      </w:r>
      <w:r>
        <w:rPr>
          <w:rFonts w:hint="eastAsia"/>
        </w:rPr>
        <w:t>075</w:t>
      </w:r>
      <w:r>
        <w:rPr>
          <w:rFonts w:hint="eastAsia"/>
        </w:rPr>
        <w:t>號</w:t>
      </w:r>
    </w:p>
    <w:p w:rsidR="00035927" w:rsidRDefault="00035927" w:rsidP="00035927">
      <w:r>
        <w:t xml:space="preserve"> </w:t>
      </w:r>
    </w:p>
    <w:p w:rsidR="00035927" w:rsidRDefault="00035927" w:rsidP="00035927">
      <w:pPr>
        <w:rPr>
          <w:rFonts w:hint="eastAsia"/>
        </w:rPr>
      </w:pPr>
      <w:r>
        <w:rPr>
          <w:rFonts w:hint="eastAsia"/>
        </w:rPr>
        <w:t>一、司法院大法官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本日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第</w:t>
      </w:r>
      <w:r>
        <w:rPr>
          <w:rFonts w:hint="eastAsia"/>
        </w:rPr>
        <w:t>712</w:t>
      </w:r>
      <w:r>
        <w:rPr>
          <w:rFonts w:hint="eastAsia"/>
        </w:rPr>
        <w:t>號解釋，因收養制度涉及婚姻幸福、家庭和諧，有助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被收養人之身心發展與人格形塑，因此臺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地區與大陸地區人民關係條例（以下簡稱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岸條例）第</w:t>
      </w:r>
      <w:r>
        <w:rPr>
          <w:rFonts w:hint="eastAsia"/>
        </w:rPr>
        <w:t>65</w:t>
      </w:r>
      <w:r>
        <w:rPr>
          <w:rFonts w:hint="eastAsia"/>
        </w:rPr>
        <w:t>條之規定，其中有關臺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地區人民收養其配偶之大陸地區子女，法院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不予認可部分，有違憲法第</w:t>
      </w:r>
      <w:r>
        <w:rPr>
          <w:rFonts w:hint="eastAsia"/>
        </w:rPr>
        <w:t>22</w:t>
      </w:r>
      <w:r>
        <w:rPr>
          <w:rFonts w:hint="eastAsia"/>
        </w:rPr>
        <w:t>條保障收養自由及第</w:t>
      </w:r>
      <w:r>
        <w:rPr>
          <w:rFonts w:hint="eastAsia"/>
        </w:rPr>
        <w:t>23</w:t>
      </w:r>
      <w:r>
        <w:rPr>
          <w:rFonts w:hint="eastAsia"/>
        </w:rPr>
        <w:t>條比例原則，並自解釋公布之</w:t>
      </w:r>
      <w:proofErr w:type="gramStart"/>
      <w:r>
        <w:rPr>
          <w:rFonts w:hint="eastAsia"/>
        </w:rPr>
        <w:t>日起失其</w:t>
      </w:r>
      <w:proofErr w:type="gramEnd"/>
      <w:r>
        <w:rPr>
          <w:rFonts w:hint="eastAsia"/>
        </w:rPr>
        <w:t>效力。陸委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表示，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遵循大法官解釋之意旨，儘速檢討相關規定，以符合憲法保障人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之意旨。</w:t>
      </w:r>
    </w:p>
    <w:p w:rsidR="00035927" w:rsidRDefault="00035927" w:rsidP="00035927">
      <w:r>
        <w:t xml:space="preserve"> </w:t>
      </w:r>
    </w:p>
    <w:p w:rsidR="00035927" w:rsidRDefault="00035927" w:rsidP="00035927">
      <w:pPr>
        <w:rPr>
          <w:rFonts w:hint="eastAsia"/>
        </w:rPr>
      </w:pPr>
      <w:r>
        <w:rPr>
          <w:rFonts w:hint="eastAsia"/>
        </w:rPr>
        <w:t>二、陸委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說明，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81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日生效施行時，鑒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岸人民語言、文化相近，如許臺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地區人民依民法規定收養大陸地區人民，而無其他限制，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造成大陸地區人民大量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地區人口比例失衡，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重影響臺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人口發展與社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安全。因此，第</w:t>
      </w:r>
      <w:r>
        <w:rPr>
          <w:rFonts w:hint="eastAsia"/>
        </w:rPr>
        <w:t>65</w:t>
      </w:r>
      <w:r>
        <w:rPr>
          <w:rFonts w:hint="eastAsia"/>
        </w:rPr>
        <w:t>條規定以確保臺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地區安全與社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安定，核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維護重要之公共利益，目的</w:t>
      </w:r>
      <w:proofErr w:type="gramStart"/>
      <w:r>
        <w:rPr>
          <w:rFonts w:hint="eastAsia"/>
        </w:rPr>
        <w:t>洵屬</w:t>
      </w:r>
      <w:proofErr w:type="gramEnd"/>
      <w:r>
        <w:rPr>
          <w:rFonts w:hint="eastAsia"/>
        </w:rPr>
        <w:t>正當，並受大法官</w:t>
      </w:r>
      <w:r>
        <w:rPr>
          <w:rFonts w:hint="eastAsia"/>
        </w:rPr>
        <w:t>712</w:t>
      </w:r>
      <w:r>
        <w:rPr>
          <w:rFonts w:hint="eastAsia"/>
        </w:rPr>
        <w:t>號解釋支持。</w:t>
      </w:r>
    </w:p>
    <w:p w:rsidR="00035927" w:rsidRDefault="00035927" w:rsidP="00035927">
      <w:r>
        <w:t xml:space="preserve"> </w:t>
      </w:r>
    </w:p>
    <w:p w:rsidR="00035927" w:rsidRDefault="00035927" w:rsidP="00035927">
      <w:pPr>
        <w:rPr>
          <w:rFonts w:hint="eastAsia"/>
        </w:rPr>
      </w:pPr>
      <w:r>
        <w:rPr>
          <w:rFonts w:hint="eastAsia"/>
        </w:rPr>
        <w:t>三、陸委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強調，本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自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月起已開始進行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岸條例通盤檢討，基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保障大陸配偶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益，已陸續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提調整大陸配偶取得身分證的年限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4</w:t>
      </w:r>
      <w:r>
        <w:rPr>
          <w:rFonts w:hint="eastAsia"/>
        </w:rPr>
        <w:t>年至</w:t>
      </w:r>
      <w:r>
        <w:rPr>
          <w:rFonts w:hint="eastAsia"/>
        </w:rPr>
        <w:t>8</w:t>
      </w:r>
      <w:r>
        <w:rPr>
          <w:rFonts w:hint="eastAsia"/>
        </w:rPr>
        <w:t>年（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岸條例第</w:t>
      </w:r>
      <w:r>
        <w:rPr>
          <w:rFonts w:hint="eastAsia"/>
        </w:rPr>
        <w:t>17</w:t>
      </w:r>
      <w:r>
        <w:rPr>
          <w:rFonts w:hint="eastAsia"/>
        </w:rPr>
        <w:t>條）及大陸配偶逾期居留</w:t>
      </w:r>
      <w:r>
        <w:rPr>
          <w:rFonts w:hint="eastAsia"/>
        </w:rPr>
        <w:t>30</w:t>
      </w:r>
      <w:r>
        <w:rPr>
          <w:rFonts w:hint="eastAsia"/>
        </w:rPr>
        <w:t>日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，得處以罰鍰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繼續居留（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岸條例第</w:t>
      </w:r>
      <w:r>
        <w:rPr>
          <w:rFonts w:hint="eastAsia"/>
        </w:rPr>
        <w:t>18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）等修正草案，並已送請立法院審議；另外，陸委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亦刻正研議調整臺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配偶收養其配偶之大陸地區子女之收養制度（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岸條例第</w:t>
      </w:r>
      <w:r>
        <w:rPr>
          <w:rFonts w:hint="eastAsia"/>
        </w:rPr>
        <w:t>65</w:t>
      </w:r>
      <w:r>
        <w:rPr>
          <w:rFonts w:hint="eastAsia"/>
        </w:rPr>
        <w:t>條），方向與大法官第</w:t>
      </w:r>
      <w:r>
        <w:rPr>
          <w:rFonts w:hint="eastAsia"/>
        </w:rPr>
        <w:t>712</w:t>
      </w:r>
      <w:r>
        <w:rPr>
          <w:rFonts w:hint="eastAsia"/>
        </w:rPr>
        <w:t>號解釋意旨一致，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在兼顧臺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整體社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發展及公共利益之下，保障</w:t>
      </w:r>
      <w:proofErr w:type="gramStart"/>
      <w:r>
        <w:rPr>
          <w:rFonts w:hint="eastAsia"/>
        </w:rPr>
        <w:t>兩岸人民</w:t>
      </w:r>
      <w:proofErr w:type="gramEnd"/>
      <w:r>
        <w:rPr>
          <w:rFonts w:hint="eastAsia"/>
        </w:rPr>
        <w:t>婚姻與家庭制度。</w:t>
      </w:r>
    </w:p>
    <w:p w:rsidR="00035927" w:rsidRDefault="00035927" w:rsidP="00035927">
      <w:r>
        <w:t xml:space="preserve"> </w:t>
      </w:r>
    </w:p>
    <w:p w:rsidR="00035927" w:rsidRDefault="00035927" w:rsidP="00035927">
      <w:pPr>
        <w:rPr>
          <w:rFonts w:hint="eastAsia"/>
        </w:rPr>
      </w:pPr>
      <w:r>
        <w:rPr>
          <w:rFonts w:hint="eastAsia"/>
        </w:rPr>
        <w:t>新聞聯絡人：胡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>丹</w:t>
      </w:r>
    </w:p>
    <w:p w:rsidR="00413921" w:rsidRDefault="00035927" w:rsidP="00035927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23975589</w:t>
      </w:r>
      <w:r>
        <w:rPr>
          <w:rFonts w:hint="eastAsia"/>
        </w:rPr>
        <w:t>分機</w:t>
      </w:r>
      <w:r>
        <w:rPr>
          <w:rFonts w:hint="eastAsia"/>
        </w:rPr>
        <w:t>7031</w:t>
      </w:r>
    </w:p>
    <w:p w:rsidR="00035927" w:rsidRDefault="00035927" w:rsidP="00035927">
      <w:pPr>
        <w:rPr>
          <w:rFonts w:hint="eastAsia"/>
        </w:rPr>
      </w:pPr>
    </w:p>
    <w:sectPr w:rsidR="00035927" w:rsidSect="0041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9F" w:rsidRDefault="004C5A9F" w:rsidP="00035927">
      <w:r>
        <w:separator/>
      </w:r>
    </w:p>
  </w:endnote>
  <w:endnote w:type="continuationSeparator" w:id="0">
    <w:p w:rsidR="004C5A9F" w:rsidRDefault="004C5A9F" w:rsidP="0003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9F" w:rsidRDefault="004C5A9F" w:rsidP="00035927">
      <w:r>
        <w:separator/>
      </w:r>
    </w:p>
  </w:footnote>
  <w:footnote w:type="continuationSeparator" w:id="0">
    <w:p w:rsidR="004C5A9F" w:rsidRDefault="004C5A9F" w:rsidP="00035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7"/>
    <w:rsid w:val="00035927"/>
    <w:rsid w:val="00413921"/>
    <w:rsid w:val="004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2013-11-28T09:37:00Z</dcterms:created>
  <dcterms:modified xsi:type="dcterms:W3CDTF">2013-11-28T09:38:00Z</dcterms:modified>
</cp:coreProperties>
</file>