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F8" w:rsidRPr="00EA4CF8" w:rsidRDefault="00EA4CF8" w:rsidP="00EA4CF8">
      <w:pPr>
        <w:rPr>
          <w:rFonts w:hint="eastAsia"/>
          <w:b/>
        </w:rPr>
      </w:pPr>
      <w:r w:rsidRPr="00EA4CF8">
        <w:rPr>
          <w:rFonts w:hint="eastAsia"/>
          <w:b/>
        </w:rPr>
        <w:t>馬總統接見英</w:t>
      </w:r>
      <w:proofErr w:type="gramStart"/>
      <w:r w:rsidRPr="00EA4CF8">
        <w:rPr>
          <w:rFonts w:hint="eastAsia"/>
          <w:b/>
        </w:rPr>
        <w:t>國國會</w:t>
      </w:r>
      <w:proofErr w:type="gramEnd"/>
      <w:r w:rsidRPr="00EA4CF8">
        <w:rPr>
          <w:rFonts w:hint="eastAsia"/>
          <w:b/>
        </w:rPr>
        <w:t>「跨黨派輕軌鐵路小組（</w:t>
      </w:r>
      <w:r w:rsidRPr="00EA4CF8">
        <w:rPr>
          <w:rFonts w:hint="eastAsia"/>
          <w:b/>
        </w:rPr>
        <w:t>APPLRG</w:t>
      </w:r>
      <w:r w:rsidRPr="00EA4CF8">
        <w:rPr>
          <w:rFonts w:hint="eastAsia"/>
          <w:b/>
        </w:rPr>
        <w:t>）」議員訪華團：有關</w:t>
      </w:r>
      <w:proofErr w:type="gramStart"/>
      <w:r w:rsidRPr="00EA4CF8">
        <w:rPr>
          <w:rFonts w:hint="eastAsia"/>
          <w:b/>
        </w:rPr>
        <w:t>兩</w:t>
      </w:r>
      <w:proofErr w:type="gramEnd"/>
      <w:r w:rsidRPr="00EA4CF8">
        <w:rPr>
          <w:rFonts w:hint="eastAsia"/>
          <w:b/>
        </w:rPr>
        <w:t>岸關係談話</w:t>
      </w:r>
      <w:proofErr w:type="gramStart"/>
      <w:r w:rsidRPr="00EA4CF8">
        <w:rPr>
          <w:rFonts w:hint="eastAsia"/>
          <w:b/>
        </w:rPr>
        <w:t>內</w:t>
      </w:r>
      <w:proofErr w:type="gramEnd"/>
      <w:r w:rsidRPr="00EA4CF8">
        <w:rPr>
          <w:rFonts w:hint="eastAsia"/>
          <w:b/>
        </w:rPr>
        <w:t>容</w:t>
      </w:r>
    </w:p>
    <w:p w:rsidR="00EA4CF8" w:rsidRDefault="00EA4CF8" w:rsidP="00EA4CF8">
      <w:pPr>
        <w:rPr>
          <w:rFonts w:hint="eastAsia"/>
          <w:b/>
        </w:rPr>
      </w:pPr>
      <w:r w:rsidRPr="00EA4CF8">
        <w:rPr>
          <w:rFonts w:hint="eastAsia"/>
          <w:b/>
        </w:rPr>
        <w:t xml:space="preserve"> </w:t>
      </w:r>
      <w:r w:rsidRPr="00EA4CF8">
        <w:rPr>
          <w:rFonts w:hint="eastAsia"/>
          <w:b/>
        </w:rPr>
        <w:t>日期</w:t>
      </w:r>
      <w:r w:rsidRPr="00EA4CF8">
        <w:rPr>
          <w:rFonts w:hint="eastAsia"/>
          <w:b/>
        </w:rPr>
        <w:t>:2013-09-05</w:t>
      </w:r>
    </w:p>
    <w:p w:rsidR="00EA4CF8" w:rsidRPr="00EA4CF8" w:rsidRDefault="00EA4CF8" w:rsidP="00EA4CF8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EA4CF8">
        <w:rPr>
          <w:b/>
        </w:rPr>
        <w:t>http://www.mac.gov.tw/ct.asp?xItem=106365&amp;ctNode=5628&amp;mp=1</w:t>
      </w:r>
    </w:p>
    <w:p w:rsidR="00EA4CF8" w:rsidRDefault="00EA4CF8" w:rsidP="00EA4CF8"/>
    <w:p w:rsidR="00EA4CF8" w:rsidRDefault="00EA4CF8" w:rsidP="00EA4CF8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岸政策，總統向訪賓說明，他自</w:t>
      </w:r>
      <w:r>
        <w:rPr>
          <w:rFonts w:hint="eastAsia"/>
        </w:rPr>
        <w:t>2008</w:t>
      </w:r>
      <w:r>
        <w:rPr>
          <w:rFonts w:hint="eastAsia"/>
        </w:rPr>
        <w:t>年首次當選總統以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，即致力推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「活路外交」，並積極改善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岸關係，迄今已簽</w:t>
      </w:r>
      <w:proofErr w:type="gramStart"/>
      <w:r>
        <w:rPr>
          <w:rFonts w:hint="eastAsia"/>
        </w:rPr>
        <w:t>署包括</w:t>
      </w:r>
      <w:proofErr w:type="gramEnd"/>
      <w:r>
        <w:rPr>
          <w:rFonts w:hint="eastAsia"/>
        </w:rPr>
        <w:t>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）等</w:t>
      </w:r>
      <w:r>
        <w:rPr>
          <w:rFonts w:hint="eastAsia"/>
        </w:rPr>
        <w:t>19</w:t>
      </w:r>
      <w:r>
        <w:rPr>
          <w:rFonts w:hint="eastAsia"/>
        </w:rPr>
        <w:t>項協議，雙方並已建立制度性協商機制，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岸關係目前處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的最佳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態。</w:t>
      </w:r>
    </w:p>
    <w:p w:rsidR="00EA4CF8" w:rsidRDefault="00EA4CF8" w:rsidP="00EA4CF8">
      <w:r>
        <w:t xml:space="preserve"> </w:t>
      </w:r>
    </w:p>
    <w:p w:rsidR="00EA4CF8" w:rsidRDefault="00EA4CF8" w:rsidP="00EA4CF8">
      <w:pPr>
        <w:rPr>
          <w:rFonts w:hint="eastAsia"/>
        </w:rPr>
      </w:pPr>
      <w:r>
        <w:rPr>
          <w:rFonts w:hint="eastAsia"/>
        </w:rPr>
        <w:t>總統進一步說明，我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與紐西蘭</w:t>
      </w:r>
      <w:proofErr w:type="gramStart"/>
      <w:r>
        <w:rPr>
          <w:rFonts w:hint="eastAsia"/>
        </w:rPr>
        <w:t>甫於</w:t>
      </w:r>
      <w:proofErr w:type="gramEnd"/>
      <w:r>
        <w:rPr>
          <w:rFonts w:hint="eastAsia"/>
        </w:rPr>
        <w:t>本年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日簽署《臺紐經濟合作協定》（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），另我與新加坡洽簽經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協議也已進入最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階段，顯見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岸關係開展之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家仍願與我簽署經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合作協定。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此，也期盼英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政府能以</w:t>
      </w:r>
      <w:proofErr w:type="gramStart"/>
      <w:r>
        <w:rPr>
          <w:rFonts w:hint="eastAsia"/>
        </w:rPr>
        <w:t>嶄</w:t>
      </w:r>
      <w:proofErr w:type="gramEnd"/>
      <w:r>
        <w:rPr>
          <w:rFonts w:hint="eastAsia"/>
        </w:rPr>
        <w:t>新角度看待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岸關係，因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岸關係之改善並不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影響英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大陸之關係，反能有更多空間提升臺英雙邊關係，進一步加強與我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的商貿投資合作。</w:t>
      </w:r>
    </w:p>
    <w:p w:rsidR="00EA4CF8" w:rsidRDefault="00EA4CF8" w:rsidP="00EA4CF8">
      <w:r>
        <w:t xml:space="preserve"> </w:t>
      </w:r>
    </w:p>
    <w:p w:rsidR="00EA4CF8" w:rsidRDefault="00EA4CF8" w:rsidP="00EA4CF8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釣魚臺列嶼議題，總統說，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維護東海區域的和平，他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議」，其基本理念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無法分割，但資源可以分享」。總統舉例北海也曾遭遇類似議題，但相關各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透過資源分享化解主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</w:t>
      </w:r>
      <w:proofErr w:type="gramStart"/>
      <w:r>
        <w:rPr>
          <w:rFonts w:hint="eastAsia"/>
        </w:rPr>
        <w:t>採取合作</w:t>
      </w:r>
      <w:proofErr w:type="gramEnd"/>
      <w:r>
        <w:rPr>
          <w:rFonts w:hint="eastAsia"/>
        </w:rPr>
        <w:t>之途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各方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正面發展。我與日本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日簽署《臺日漁業協議》，解決長達</w:t>
      </w:r>
      <w:r>
        <w:rPr>
          <w:rFonts w:hint="eastAsia"/>
        </w:rPr>
        <w:t>40</w:t>
      </w:r>
      <w:r>
        <w:rPr>
          <w:rFonts w:hint="eastAsia"/>
        </w:rPr>
        <w:t>年的爭議，可謂「東海和平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議」之具體實踐。</w:t>
      </w:r>
    </w:p>
    <w:p w:rsidR="00EA4CF8" w:rsidRDefault="00EA4CF8" w:rsidP="00EA4CF8">
      <w:r>
        <w:t xml:space="preserve"> </w:t>
      </w:r>
    </w:p>
    <w:p w:rsidR="00F47427" w:rsidRDefault="00EA4CF8" w:rsidP="00EA4CF8">
      <w:r>
        <w:rPr>
          <w:rFonts w:hint="eastAsia"/>
        </w:rPr>
        <w:t>【總統府新聞稿】</w:t>
      </w:r>
    </w:p>
    <w:sectPr w:rsidR="00F47427" w:rsidSect="00F4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6D1" w:rsidRDefault="008436D1" w:rsidP="00EA4CF8">
      <w:r>
        <w:separator/>
      </w:r>
    </w:p>
  </w:endnote>
  <w:endnote w:type="continuationSeparator" w:id="0">
    <w:p w:rsidR="008436D1" w:rsidRDefault="008436D1" w:rsidP="00EA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6D1" w:rsidRDefault="008436D1" w:rsidP="00EA4CF8">
      <w:r>
        <w:separator/>
      </w:r>
    </w:p>
  </w:footnote>
  <w:footnote w:type="continuationSeparator" w:id="0">
    <w:p w:rsidR="008436D1" w:rsidRDefault="008436D1" w:rsidP="00EA4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CF8"/>
    <w:rsid w:val="008436D1"/>
    <w:rsid w:val="00EA4CF8"/>
    <w:rsid w:val="00F4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2013-11-28T13:12:00Z</dcterms:created>
  <dcterms:modified xsi:type="dcterms:W3CDTF">2013-11-28T13:13:00Z</dcterms:modified>
</cp:coreProperties>
</file>